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7D" w:rsidRDefault="00D6407D" w:rsidP="00B46BDD">
      <w:pPr>
        <w:pStyle w:val="a5"/>
        <w:jc w:val="center"/>
        <w:rPr>
          <w:b/>
          <w:sz w:val="32"/>
          <w:szCs w:val="32"/>
        </w:rPr>
      </w:pPr>
      <w:bookmarkStart w:id="0" w:name="_GoBack"/>
      <w:bookmarkEnd w:id="0"/>
      <w:r w:rsidRPr="00B96FDD">
        <w:rPr>
          <w:b/>
          <w:sz w:val="32"/>
          <w:szCs w:val="32"/>
        </w:rPr>
        <w:t xml:space="preserve">Батькам про </w:t>
      </w:r>
      <w:hyperlink r:id="rId5" w:tooltip="Permanent Link to Адаптація дитини до дитячого садочку" w:history="1">
        <w:proofErr w:type="spellStart"/>
        <w:r w:rsidRPr="00B96FDD">
          <w:rPr>
            <w:b/>
            <w:sz w:val="32"/>
            <w:szCs w:val="32"/>
          </w:rPr>
          <w:t>адаптацію</w:t>
        </w:r>
        <w:proofErr w:type="spellEnd"/>
        <w:r w:rsidRPr="00B96FDD">
          <w:rPr>
            <w:b/>
            <w:sz w:val="32"/>
            <w:szCs w:val="32"/>
          </w:rPr>
          <w:t xml:space="preserve"> </w:t>
        </w:r>
        <w:proofErr w:type="spellStart"/>
        <w:r w:rsidRPr="00B96FDD">
          <w:rPr>
            <w:b/>
            <w:sz w:val="32"/>
            <w:szCs w:val="32"/>
          </w:rPr>
          <w:t>дитини</w:t>
        </w:r>
        <w:proofErr w:type="spellEnd"/>
        <w:r w:rsidRPr="00B96FDD">
          <w:rPr>
            <w:b/>
            <w:sz w:val="32"/>
            <w:szCs w:val="32"/>
          </w:rPr>
          <w:t xml:space="preserve"> до </w:t>
        </w:r>
        <w:proofErr w:type="spellStart"/>
        <w:r w:rsidRPr="00B96FDD">
          <w:rPr>
            <w:b/>
            <w:sz w:val="32"/>
            <w:szCs w:val="32"/>
          </w:rPr>
          <w:t>дитячого</w:t>
        </w:r>
        <w:proofErr w:type="spellEnd"/>
        <w:r w:rsidRPr="00B96FDD">
          <w:rPr>
            <w:b/>
            <w:sz w:val="32"/>
            <w:szCs w:val="32"/>
          </w:rPr>
          <w:t xml:space="preserve"> </w:t>
        </w:r>
        <w:proofErr w:type="spellStart"/>
        <w:r w:rsidRPr="00B96FDD">
          <w:rPr>
            <w:b/>
            <w:sz w:val="32"/>
            <w:szCs w:val="32"/>
          </w:rPr>
          <w:t>садочка</w:t>
        </w:r>
        <w:proofErr w:type="spellEnd"/>
      </w:hyperlink>
    </w:p>
    <w:p w:rsidR="00B96FDD" w:rsidRPr="00B96FDD" w:rsidRDefault="00B96FDD" w:rsidP="00B46BDD">
      <w:pPr>
        <w:pStyle w:val="a5"/>
        <w:jc w:val="both"/>
        <w:rPr>
          <w:b/>
          <w:sz w:val="32"/>
          <w:szCs w:val="32"/>
        </w:rPr>
      </w:pPr>
    </w:p>
    <w:p w:rsidR="00D6407D" w:rsidRPr="00B96FDD" w:rsidRDefault="00D6407D" w:rsidP="00B46BDD">
      <w:pPr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Найлегше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адаптація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протікає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у тих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дітей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, батьки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яких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заздалегідь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готувалися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до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дитячого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садка.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Можна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почати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proofErr w:type="gram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</w:t>
      </w:r>
      <w:proofErr w:type="gram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ідготовку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читання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казок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про дитячий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садочок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розігрування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історій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про садок.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Можна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грати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”у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садочок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”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іграшками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.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Період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адаптації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в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середньому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займає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proofErr w:type="gram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</w:t>
      </w:r>
      <w:proofErr w:type="gram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івроку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саме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тому батькам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слід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запастися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терпінням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розумінням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відноситися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до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сліз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капризів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дитини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в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перші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місяці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відвідин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дитсадка</w:t>
      </w:r>
      <w:proofErr w:type="spellEnd"/>
      <w:r w:rsidRPr="00B96FDD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.</w:t>
      </w:r>
    </w:p>
    <w:p w:rsidR="00D6407D" w:rsidRPr="00B96FDD" w:rsidRDefault="00D6407D" w:rsidP="00B46BDD">
      <w:pPr>
        <w:jc w:val="both"/>
        <w:rPr>
          <w:rFonts w:eastAsia="Times New Roman" w:cs="Times New Roman"/>
          <w:szCs w:val="24"/>
          <w:lang w:eastAsia="ru-RU"/>
        </w:rPr>
      </w:pP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 </w:t>
      </w:r>
    </w:p>
    <w:p w:rsidR="00D6407D" w:rsidRPr="00B96FDD" w:rsidRDefault="00D6407D" w:rsidP="00B46BDD">
      <w:pPr>
        <w:jc w:val="both"/>
        <w:rPr>
          <w:rFonts w:eastAsia="Times New Roman" w:cs="Times New Roman"/>
          <w:i/>
          <w:szCs w:val="24"/>
          <w:lang w:val="uk-UA" w:eastAsia="ru-RU"/>
        </w:rPr>
      </w:pPr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Для того, </w:t>
      </w:r>
      <w:proofErr w:type="spellStart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>щоб</w:t>
      </w:r>
      <w:proofErr w:type="spellEnd"/>
      <w:r w:rsidR="00BF34AB">
        <w:rPr>
          <w:rFonts w:eastAsia="Times New Roman" w:cs="Times New Roman"/>
          <w:bCs/>
          <w:i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>період</w:t>
      </w:r>
      <w:proofErr w:type="spellEnd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>адаптації</w:t>
      </w:r>
      <w:proofErr w:type="spellEnd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>дитини</w:t>
      </w:r>
      <w:proofErr w:type="spellEnd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>пройшов</w:t>
      </w:r>
      <w:proofErr w:type="spellEnd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>безболісно</w:t>
      </w:r>
      <w:proofErr w:type="spellEnd"/>
      <w:r w:rsidR="00BF34AB">
        <w:rPr>
          <w:rFonts w:eastAsia="Times New Roman" w:cs="Times New Roman"/>
          <w:bCs/>
          <w:i/>
          <w:color w:val="000000"/>
          <w:szCs w:val="24"/>
          <w:lang w:val="uk-UA" w:eastAsia="ru-RU"/>
        </w:rPr>
        <w:t xml:space="preserve">  </w:t>
      </w:r>
      <w:proofErr w:type="spellStart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>рекомендується</w:t>
      </w:r>
      <w:proofErr w:type="spellEnd"/>
      <w:r w:rsidRPr="00B96FDD">
        <w:rPr>
          <w:rFonts w:eastAsia="Times New Roman" w:cs="Times New Roman"/>
          <w:bCs/>
          <w:i/>
          <w:color w:val="000000"/>
          <w:szCs w:val="24"/>
          <w:lang w:eastAsia="ru-RU"/>
        </w:rPr>
        <w:t>: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r w:rsidRPr="005F2287">
        <w:rPr>
          <w:rFonts w:eastAsia="Times New Roman" w:cs="Times New Roman"/>
          <w:bCs/>
          <w:color w:val="000000"/>
          <w:szCs w:val="24"/>
          <w:lang w:val="uk-UA" w:eastAsia="ru-RU"/>
        </w:rPr>
        <w:t>Спочатку</w:t>
      </w:r>
      <w:r w:rsidRPr="00B96FDD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необхідно</w:t>
      </w:r>
      <w:r w:rsidRP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пояснити</w:t>
      </w:r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r w:rsidRPr="005F2287">
        <w:rPr>
          <w:rFonts w:eastAsia="Times New Roman" w:cs="Times New Roman"/>
          <w:bCs/>
          <w:color w:val="000000"/>
          <w:szCs w:val="24"/>
          <w:lang w:val="uk-UA" w:eastAsia="ru-RU"/>
        </w:rPr>
        <w:t>малюкові, що</w:t>
      </w:r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r w:rsidRPr="005F2287">
        <w:rPr>
          <w:rFonts w:eastAsia="Times New Roman" w:cs="Times New Roman"/>
          <w:bCs/>
          <w:color w:val="000000"/>
          <w:szCs w:val="24"/>
          <w:lang w:val="uk-UA" w:eastAsia="ru-RU"/>
        </w:rPr>
        <w:t>таке дитячий садок і навіщо</w:t>
      </w:r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r w:rsidRPr="005F2287">
        <w:rPr>
          <w:rFonts w:eastAsia="Times New Roman" w:cs="Times New Roman"/>
          <w:bCs/>
          <w:color w:val="000000"/>
          <w:szCs w:val="24"/>
          <w:lang w:val="uk-UA" w:eastAsia="ru-RU"/>
        </w:rPr>
        <w:t>туди</w:t>
      </w:r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r w:rsidRPr="005F2287">
        <w:rPr>
          <w:rFonts w:eastAsia="Times New Roman" w:cs="Times New Roman"/>
          <w:bCs/>
          <w:color w:val="000000"/>
          <w:szCs w:val="24"/>
          <w:lang w:val="uk-UA" w:eastAsia="ru-RU"/>
        </w:rPr>
        <w:t>ходять</w:t>
      </w:r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r w:rsidRP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діти.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Простими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словами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створіть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позитивний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образ садка (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наприклад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r w:rsidR="00B96FDD" w:rsidRPr="00B96FDD">
        <w:rPr>
          <w:rFonts w:eastAsia="Times New Roman" w:cs="Times New Roman"/>
          <w:bCs/>
          <w:color w:val="000000"/>
          <w:szCs w:val="24"/>
          <w:lang w:eastAsia="ru-RU"/>
        </w:rPr>
        <w:t>“</w:t>
      </w:r>
      <w:r w:rsidR="00B96FDD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У </w:t>
      </w: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дитячий садок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приходять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такі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ж, як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дітки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вони там разом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вчаться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грають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їдять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в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дитсадку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багато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р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ізних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іграшок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добрі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вихователі</w:t>
      </w:r>
      <w:proofErr w:type="spellEnd"/>
      <w:r w:rsidR="00B96FDD" w:rsidRPr="00B96FDD">
        <w:rPr>
          <w:rFonts w:eastAsia="Times New Roman" w:cs="Times New Roman"/>
          <w:bCs/>
          <w:color w:val="000000"/>
          <w:szCs w:val="24"/>
          <w:lang w:eastAsia="ru-RU"/>
        </w:rPr>
        <w:t>”</w:t>
      </w: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).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Скажіть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малюкові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В</w:t>
      </w: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игордитеся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ним –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адже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він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вжедорослий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може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сам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ходити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садок. Але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роздувайте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цієї</w:t>
      </w:r>
      <w:proofErr w:type="spellEnd"/>
      <w:r w:rsidR="00BF34AB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події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проблему, не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говоріть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про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майбутню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зміну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його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житті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щодня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Заочно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познайомте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дитячим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садочком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ід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час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однієї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прогулянок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Заздалегідь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познайомте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майбутніми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вихователями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групи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Готуйте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спілкування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іншими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дітьми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дорослими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відвідуючи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нею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дитячі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майданчики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парки. Не пропускайте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дитячих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свят,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днів</w:t>
      </w:r>
      <w:proofErr w:type="spellEnd"/>
      <w:r w:rsidR="00BF34AB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народжень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друзів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Спостерігайте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за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поведінкою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: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соромиться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конфлікту</w:t>
      </w:r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є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,</w:t>
      </w:r>
      <w:proofErr w:type="gramEnd"/>
      <w:r w:rsidR="00BF34AB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б’ється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усамітнюється</w:t>
      </w:r>
      <w:proofErr w:type="spellEnd"/>
      <w:r w:rsidR="00BF34AB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або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ж легко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знаходить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спільну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мову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к</w:t>
      </w:r>
      <w:r w:rsidR="00B96FDD">
        <w:rPr>
          <w:rFonts w:eastAsia="Times New Roman" w:cs="Times New Roman"/>
          <w:bCs/>
          <w:color w:val="000000"/>
          <w:szCs w:val="24"/>
          <w:lang w:eastAsia="ru-RU"/>
        </w:rPr>
        <w:t>онтактує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однолітками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розкута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Необхідно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привчити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певного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режиму дня, в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якому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буде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місцерізним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видам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діяльності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(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гі</w:t>
      </w:r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г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ієнічні</w:t>
      </w:r>
      <w:proofErr w:type="spellEnd"/>
      <w:r w:rsidR="00BF34AB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процедури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їжа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прогулянка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заняття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таігри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елементарнапраця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r w:rsidR="00B96FDD">
        <w:rPr>
          <w:rFonts w:eastAsia="Times New Roman" w:cs="Times New Roman"/>
          <w:bCs/>
          <w:color w:val="000000"/>
          <w:szCs w:val="24"/>
          <w:lang w:eastAsia="ru-RU"/>
        </w:rPr>
        <w:t>т.</w:t>
      </w: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.).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Поясніть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дитині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, до кого вона</w:t>
      </w: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може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завжди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звернутися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за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допомогою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якщо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буде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потрібно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Легко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адаптуватися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дитячого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садка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фізично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здоровим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дітям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Тому до того, як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відвестидитину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дитячий садок,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пройдіть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медичний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огляд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щоб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переконатися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здорова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такожпроведіть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комплекс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заходів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щодо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загартування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оздоровлення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У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перші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два-три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тижні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бажано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залишати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лише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на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декілька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годин в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дитячомусадочку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збільшуючи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поступово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цей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час до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необхідної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норми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А,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розлучаючись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не забудьте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сказати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неод</w:t>
      </w:r>
      <w:r w:rsidR="00B96FDD">
        <w:rPr>
          <w:rFonts w:eastAsia="Times New Roman" w:cs="Times New Roman"/>
          <w:bCs/>
          <w:color w:val="000000"/>
          <w:szCs w:val="24"/>
          <w:lang w:eastAsia="ru-RU"/>
        </w:rPr>
        <w:t>мінно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повернетеся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за ним. Коли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В</w:t>
      </w: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вирушаєте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–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розлучайтеся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дитиною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легко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швидко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Довгі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прощання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стурбованим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виразом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обличчя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у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викличуть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тривогу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Якщо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важко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розлучається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матір’ю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тоді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нехай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перші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декілька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тижнів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ідводить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дитячий садок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тато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(бабуся,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дідусь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).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У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присутності</w:t>
      </w:r>
      <w:r w:rsidR="00B96FDD">
        <w:rPr>
          <w:rFonts w:eastAsia="Times New Roman" w:cs="Times New Roman"/>
          <w:bCs/>
          <w:color w:val="000000"/>
          <w:szCs w:val="24"/>
          <w:lang w:eastAsia="ru-RU"/>
        </w:rPr>
        <w:t>малюка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показуйте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В</w:t>
      </w: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переживаєте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або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нервуєте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приводу того,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він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йде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дитячий садок. Не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відгукуйтеся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негативно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 критикуйте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дитячу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установу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у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присутності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оскільки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все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це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може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викликати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у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нього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невпевненість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страх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небажанняйти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це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місце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Нехай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вибере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r w:rsidR="00B96FDD">
        <w:rPr>
          <w:rFonts w:eastAsia="Times New Roman" w:cs="Times New Roman"/>
          <w:bCs/>
          <w:color w:val="000000"/>
          <w:szCs w:val="24"/>
          <w:lang w:eastAsia="ru-RU"/>
        </w:rPr>
        <w:t>грашку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яка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ходитиме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разом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нею в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дитсадок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певний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час. Так у В</w:t>
      </w: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ас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з’явиться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прекрасна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можливість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розпитати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іграшкою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відбувалося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дитячому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садочку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весело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їй</w:t>
      </w:r>
      <w:proofErr w:type="spellEnd"/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було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чи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сумно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хто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нею дружив. Таким чином, </w:t>
      </w:r>
      <w:proofErr w:type="spellStart"/>
      <w:proofErr w:type="gram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В</w:t>
      </w: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</w:t>
      </w:r>
      <w:proofErr w:type="gram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ізнаєтеся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багато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про те, як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В</w:t>
      </w: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ашійдитинівдаєтьсязвикнути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нової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обстановки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колективу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Період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адаптації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середньому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займає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івроку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</w:t>
      </w:r>
      <w:r w:rsidR="00B96FDD">
        <w:rPr>
          <w:rFonts w:eastAsia="Times New Roman" w:cs="Times New Roman"/>
          <w:bCs/>
          <w:color w:val="000000"/>
          <w:szCs w:val="24"/>
          <w:lang w:eastAsia="ru-RU"/>
        </w:rPr>
        <w:t>аме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тому батькам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слід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запастися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терпінням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розумінням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ставитися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примх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перші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місяці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відвідування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дитячого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садочку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Ніколи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обговорюйте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у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присутності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вихователів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може</w:t>
      </w:r>
      <w:proofErr w:type="spellEnd"/>
      <w:r w:rsidR="005F2287">
        <w:rPr>
          <w:rFonts w:eastAsia="Times New Roman" w:cs="Times New Roman"/>
          <w:bCs/>
          <w:color w:val="000000"/>
          <w:szCs w:val="24"/>
          <w:lang w:val="uk-UA"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призвести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втрати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авторитету педагога в очах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Майте на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увазі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: все,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говорите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або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робите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вдома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при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стає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надбанням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громадськості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Адже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люблять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ділитися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вихователем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одногрупникамивсім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дізналися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побачили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нового.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Нерідко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вихователь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розповіда</w:t>
      </w:r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є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,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як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повідомляють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їй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про те,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будуть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її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слухати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тому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мама казала,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вихователь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щось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неправильно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зробила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або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сказала.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r w:rsidRPr="00B96FDD">
        <w:rPr>
          <w:rFonts w:eastAsia="Times New Roman" w:cs="Times New Roman"/>
          <w:bCs/>
          <w:color w:val="000000"/>
          <w:szCs w:val="24"/>
          <w:lang w:eastAsia="ru-RU"/>
        </w:rPr>
        <w:lastRenderedPageBreak/>
        <w:t xml:space="preserve">Не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лякайтеся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якщо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другий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день (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саме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другий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третій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….а не </w:t>
      </w:r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на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перший)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буде сильно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пл</w:t>
      </w:r>
      <w:r w:rsidR="00B96FDD">
        <w:rPr>
          <w:rFonts w:eastAsia="Times New Roman" w:cs="Times New Roman"/>
          <w:bCs/>
          <w:color w:val="000000"/>
          <w:szCs w:val="24"/>
          <w:lang w:eastAsia="ru-RU"/>
        </w:rPr>
        <w:t>акати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  <w:proofErr w:type="spellStart"/>
      <w:proofErr w:type="gram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В</w:t>
      </w:r>
      <w:proofErr w:type="gram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ін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уже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зрозумів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мама (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тато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бабуся,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дідусь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…)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збираються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залишити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його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тут на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довгих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кілька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годин.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У перший день для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нього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все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нове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: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багато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іграшок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багато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таких же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діток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як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він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вихователь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помічник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вихователя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І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відразу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поміча</w:t>
      </w:r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є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,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вона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залишилася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без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батьків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Ваше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завдання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перший день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полягає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тому,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щоб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забрали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до того, як вона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це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зрозуміє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Тому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краще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  бути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десь</w:t>
      </w:r>
      <w:proofErr w:type="spellEnd"/>
      <w:r w:rsid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по </w:t>
      </w:r>
      <w:proofErr w:type="spellStart"/>
      <w:r w:rsidR="00B96FDD">
        <w:rPr>
          <w:rFonts w:eastAsia="Times New Roman" w:cs="Times New Roman"/>
          <w:bCs/>
          <w:color w:val="000000"/>
          <w:szCs w:val="24"/>
          <w:lang w:eastAsia="ru-RU"/>
        </w:rPr>
        <w:t>близу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І за першим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покликом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вихователів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забрати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додому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На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другий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день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вже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розумі</w:t>
      </w:r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є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,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його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мама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піде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він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залишиться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зовсім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сам. Але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повірте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дуже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мало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дітей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протягом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усього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дня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плачуть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так само, як </w:t>
      </w:r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у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перші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хвилини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  <w:proofErr w:type="spellStart"/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Вс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відомо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наші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—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цемаленькі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маніпулятори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До тих </w:t>
      </w:r>
      <w:proofErr w:type="spellStart"/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ір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поки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мама не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пішла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вірить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якщоголосно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плакати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то мама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зглянеться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забере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її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звідси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. Як правило, як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тільки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мама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залишає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дитину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в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групі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увага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швидко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переключається</w:t>
      </w:r>
      <w:proofErr w:type="spellEnd"/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щось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цікаве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захоплююче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наприклад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на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нову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гру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або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яскраву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іграшку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D6407D" w:rsidRPr="00B96FDD" w:rsidRDefault="00D6407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Довіртеся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вихователям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покладіться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на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їхній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досвід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адже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багато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маленьких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діточок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приходили до них у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групу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вперше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й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gram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вони</w:t>
      </w:r>
      <w:proofErr w:type="gram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знайдуть</w:t>
      </w:r>
      <w:r w:rsidR="00E84600" w:rsidRPr="00B96FDD">
        <w:rPr>
          <w:rFonts w:eastAsia="Times New Roman" w:cs="Times New Roman"/>
          <w:bCs/>
          <w:color w:val="000000"/>
          <w:szCs w:val="24"/>
          <w:lang w:eastAsia="ru-RU"/>
        </w:rPr>
        <w:t>підхід</w:t>
      </w:r>
      <w:proofErr w:type="spellEnd"/>
      <w:r w:rsidR="00E84600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E84600" w:rsidRPr="00B96FDD">
        <w:rPr>
          <w:rFonts w:eastAsia="Times New Roman" w:cs="Times New Roman"/>
          <w:bCs/>
          <w:color w:val="000000"/>
          <w:szCs w:val="24"/>
          <w:lang w:eastAsia="ru-RU"/>
        </w:rPr>
        <w:t>і</w:t>
      </w:r>
      <w:proofErr w:type="spellEnd"/>
      <w:r w:rsidR="00E84600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до </w:t>
      </w:r>
      <w:r w:rsidR="00E84600" w:rsidRPr="00B96FDD">
        <w:rPr>
          <w:rFonts w:eastAsia="Times New Roman" w:cs="Times New Roman"/>
          <w:bCs/>
          <w:color w:val="000000"/>
          <w:szCs w:val="24"/>
          <w:lang w:val="uk-UA" w:eastAsia="ru-RU"/>
        </w:rPr>
        <w:t>В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ашого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малюка</w:t>
      </w:r>
      <w:proofErr w:type="spellEnd"/>
      <w:r w:rsidRPr="00B96FDD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D6407D" w:rsidRPr="00B96FDD" w:rsidRDefault="00B96FDD" w:rsidP="00B46BDD">
      <w:pPr>
        <w:numPr>
          <w:ilvl w:val="0"/>
          <w:numId w:val="1"/>
        </w:numPr>
        <w:ind w:left="0"/>
        <w:jc w:val="both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bCs/>
          <w:color w:val="000000"/>
          <w:szCs w:val="24"/>
          <w:lang w:eastAsia="ru-RU"/>
        </w:rPr>
        <w:t>Якщо</w:t>
      </w:r>
      <w:proofErr w:type="spellEnd"/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4"/>
          <w:lang w:eastAsia="ru-RU"/>
        </w:rPr>
        <w:t>жВ</w:t>
      </w:r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аше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дитя погано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адаптується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до обстановки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дитсадка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погано спить,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їсть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стає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агресивним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його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поведінка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proofErr w:type="gram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міня</w:t>
      </w:r>
      <w:proofErr w:type="gram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ється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від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бурхливих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істерик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до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повної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апатії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з’являються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страхи –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знайдіть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можливість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проконсультуватися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>з</w:t>
      </w:r>
      <w:proofErr w:type="spellEnd"/>
      <w:r w:rsidR="00D6407D" w:rsidRPr="00B96FDD">
        <w:rPr>
          <w:rFonts w:eastAsia="Times New Roman" w:cs="Times New Roman"/>
          <w:bCs/>
          <w:color w:val="000000"/>
          <w:szCs w:val="24"/>
          <w:lang w:eastAsia="ru-RU"/>
        </w:rPr>
        <w:t xml:space="preserve"> психологом.</w:t>
      </w:r>
    </w:p>
    <w:p w:rsidR="00B96FDD" w:rsidRDefault="00B96FDD" w:rsidP="00B46BDD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B96FDD" w:rsidRPr="00B96FDD" w:rsidRDefault="00B96FDD" w:rsidP="00B46BDD">
      <w:pPr>
        <w:jc w:val="both"/>
        <w:rPr>
          <w:rFonts w:eastAsia="Times New Roman" w:cs="Times New Roman"/>
          <w:szCs w:val="24"/>
          <w:lang w:eastAsia="ru-RU"/>
        </w:rPr>
      </w:pPr>
    </w:p>
    <w:p w:rsidR="00D6407D" w:rsidRPr="00B96FDD" w:rsidRDefault="00D6407D" w:rsidP="00B46BDD">
      <w:pPr>
        <w:jc w:val="both"/>
        <w:rPr>
          <w:lang w:val="uk-UA"/>
        </w:rPr>
      </w:pPr>
      <w:r w:rsidRPr="00B96FDD">
        <w:rPr>
          <w:noProof/>
          <w:lang w:val="uk-UA" w:eastAsia="uk-UA"/>
        </w:rPr>
        <w:drawing>
          <wp:inline distT="0" distB="0" distL="0" distR="0">
            <wp:extent cx="2009775" cy="2857500"/>
            <wp:effectExtent l="0" t="0" r="9525" b="0"/>
            <wp:docPr id="1" name="Рисунок 1" descr="4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_1_~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DD">
        <w:rPr>
          <w:noProof/>
          <w:lang w:val="uk-UA" w:eastAsia="uk-UA"/>
        </w:rPr>
        <w:drawing>
          <wp:inline distT="0" distB="0" distL="0" distR="0">
            <wp:extent cx="2009775" cy="2857500"/>
            <wp:effectExtent l="0" t="0" r="9525" b="0"/>
            <wp:docPr id="2" name="Рисунок 2" descr="3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_1_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7D" w:rsidRPr="00B96FDD" w:rsidRDefault="00D6407D" w:rsidP="00B46BDD">
      <w:pPr>
        <w:jc w:val="both"/>
        <w:rPr>
          <w:lang w:val="uk-UA"/>
        </w:rPr>
      </w:pPr>
    </w:p>
    <w:p w:rsidR="00D6407D" w:rsidRPr="00B96FDD" w:rsidRDefault="00D6407D" w:rsidP="00B46BDD">
      <w:pPr>
        <w:jc w:val="both"/>
        <w:rPr>
          <w:lang w:val="uk-UA"/>
        </w:rPr>
      </w:pPr>
      <w:r w:rsidRPr="00B96FDD">
        <w:rPr>
          <w:noProof/>
          <w:lang w:val="uk-UA" w:eastAsia="uk-UA"/>
        </w:rPr>
        <w:drawing>
          <wp:inline distT="0" distB="0" distL="0" distR="0">
            <wp:extent cx="2009775" cy="2857500"/>
            <wp:effectExtent l="0" t="0" r="9525" b="0"/>
            <wp:docPr id="4" name="Рисунок 4" descr="2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_1_~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88" w:rsidRPr="00B96FDD" w:rsidRDefault="00575988" w:rsidP="00B46BDD">
      <w:pPr>
        <w:jc w:val="both"/>
      </w:pPr>
    </w:p>
    <w:sectPr w:rsidR="00575988" w:rsidRPr="00B96FDD" w:rsidSect="0053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4D8B"/>
    <w:multiLevelType w:val="multilevel"/>
    <w:tmpl w:val="4AAE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407D"/>
    <w:rsid w:val="00537186"/>
    <w:rsid w:val="00575988"/>
    <w:rsid w:val="005F2287"/>
    <w:rsid w:val="00B46BDD"/>
    <w:rsid w:val="00B96FDD"/>
    <w:rsid w:val="00BF34AB"/>
    <w:rsid w:val="00D6407D"/>
    <w:rsid w:val="00E8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6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6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forchild.org.ua/927-adaptatsiya-dytyny-do-dytyachoho-sadochk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3373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DNZ</cp:lastModifiedBy>
  <cp:revision>4</cp:revision>
  <dcterms:created xsi:type="dcterms:W3CDTF">2017-09-18T12:34:00Z</dcterms:created>
  <dcterms:modified xsi:type="dcterms:W3CDTF">2017-09-18T12:36:00Z</dcterms:modified>
</cp:coreProperties>
</file>